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DAE" w:rsidRDefault="001B0DAE">
      <w:r>
        <w:rPr>
          <w:noProof/>
        </w:rPr>
        <w:drawing>
          <wp:anchor distT="0" distB="0" distL="114300" distR="114300" simplePos="0" relativeHeight="251658240" behindDoc="0" locked="0" layoutInCell="1" allowOverlap="1" wp14:anchorId="2ABF1C6A" wp14:editId="2ABF1C6B">
            <wp:simplePos x="0" y="0"/>
            <wp:positionH relativeFrom="column">
              <wp:posOffset>-85725</wp:posOffset>
            </wp:positionH>
            <wp:positionV relativeFrom="paragraph">
              <wp:posOffset>-152400</wp:posOffset>
            </wp:positionV>
            <wp:extent cx="829310" cy="457200"/>
            <wp:effectExtent l="19050" t="0" r="8890" b="0"/>
            <wp:wrapNone/>
            <wp:docPr id="1" name="Picture 0" descr="4682_MAWH_Logo_RGB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82_MAWH_Logo_RGBsmall.jp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DAE" w:rsidRDefault="00934D72" w:rsidP="001B0DAE">
      <w:pPr>
        <w:jc w:val="right"/>
      </w:pPr>
      <w:r>
        <w:rPr>
          <w:sz w:val="28"/>
        </w:rPr>
        <w:t xml:space="preserve">Common </w:t>
      </w:r>
      <w:r w:rsidR="001B0DAE" w:rsidRPr="00F373A2">
        <w:rPr>
          <w:sz w:val="28"/>
        </w:rPr>
        <w:t>Medicare Services at Madison Women’s Health</w:t>
      </w:r>
      <w:r w:rsidR="004479B5">
        <w:rPr>
          <w:sz w:val="28"/>
        </w:rPr>
        <w:t xml:space="preserve"> 2018</w:t>
      </w:r>
    </w:p>
    <w:tbl>
      <w:tblPr>
        <w:tblStyle w:val="LightList"/>
        <w:tblW w:w="13176" w:type="dxa"/>
        <w:tblLook w:val="04A0" w:firstRow="1" w:lastRow="0" w:firstColumn="1" w:lastColumn="0" w:noHBand="0" w:noVBand="1"/>
      </w:tblPr>
      <w:tblGrid>
        <w:gridCol w:w="2474"/>
        <w:gridCol w:w="1485"/>
        <w:gridCol w:w="1626"/>
        <w:gridCol w:w="3718"/>
        <w:gridCol w:w="3873"/>
      </w:tblGrid>
      <w:tr w:rsidR="00F373A2" w:rsidTr="00F37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:rsidR="00F373A2" w:rsidRDefault="00F373A2" w:rsidP="001B0DAE">
            <w:pPr>
              <w:jc w:val="center"/>
            </w:pPr>
          </w:p>
          <w:p w:rsidR="00F373A2" w:rsidRDefault="00F373A2" w:rsidP="001B0DAE">
            <w:pPr>
              <w:jc w:val="center"/>
            </w:pPr>
            <w:r>
              <w:t>Service</w:t>
            </w:r>
          </w:p>
        </w:tc>
        <w:tc>
          <w:tcPr>
            <w:tcW w:w="1485" w:type="dxa"/>
          </w:tcPr>
          <w:p w:rsidR="00F373A2" w:rsidRDefault="00F373A2" w:rsidP="001B0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often Medicare covers</w:t>
            </w:r>
          </w:p>
        </w:tc>
        <w:tc>
          <w:tcPr>
            <w:tcW w:w="1626" w:type="dxa"/>
          </w:tcPr>
          <w:p w:rsidR="00F373A2" w:rsidRDefault="00F373A2" w:rsidP="001B0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373A2" w:rsidRDefault="00F373A2" w:rsidP="001B0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Criteria</w:t>
            </w:r>
          </w:p>
        </w:tc>
        <w:tc>
          <w:tcPr>
            <w:tcW w:w="3718" w:type="dxa"/>
            <w:vAlign w:val="center"/>
          </w:tcPr>
          <w:p w:rsidR="00F373A2" w:rsidRDefault="00F373A2" w:rsidP="00F37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Patient </w:t>
            </w:r>
            <w:proofErr w:type="gramStart"/>
            <w:r>
              <w:t>Financial Responsibility</w:t>
            </w:r>
            <w:proofErr w:type="gramEnd"/>
          </w:p>
        </w:tc>
        <w:tc>
          <w:tcPr>
            <w:tcW w:w="3873" w:type="dxa"/>
          </w:tcPr>
          <w:p w:rsidR="00F373A2" w:rsidRDefault="00F373A2" w:rsidP="001B0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373A2" w:rsidRDefault="00F373A2" w:rsidP="001B0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to expect at the exam</w:t>
            </w:r>
          </w:p>
        </w:tc>
      </w:tr>
      <w:tr w:rsidR="00F373A2" w:rsidTr="00F37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Merge w:val="restart"/>
            <w:vAlign w:val="center"/>
          </w:tcPr>
          <w:p w:rsidR="00F373A2" w:rsidRDefault="00F373A2" w:rsidP="004F7052">
            <w:pPr>
              <w:jc w:val="center"/>
            </w:pPr>
            <w:r>
              <w:t>Screening Pelvic Exam</w:t>
            </w:r>
          </w:p>
          <w:p w:rsidR="00F373A2" w:rsidRDefault="00F373A2" w:rsidP="004F7052">
            <w:pPr>
              <w:jc w:val="center"/>
            </w:pPr>
            <w:r>
              <w:t>(Medicare code G0101)</w:t>
            </w:r>
          </w:p>
        </w:tc>
        <w:tc>
          <w:tcPr>
            <w:tcW w:w="1485" w:type="dxa"/>
            <w:vAlign w:val="center"/>
          </w:tcPr>
          <w:p w:rsidR="00F373A2" w:rsidRDefault="00F373A2" w:rsidP="004F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373A2" w:rsidRDefault="00F373A2" w:rsidP="004F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Every 2 years</w:t>
            </w:r>
          </w:p>
          <w:p w:rsidR="00F373A2" w:rsidRDefault="00F373A2" w:rsidP="004F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6" w:type="dxa"/>
            <w:vAlign w:val="center"/>
          </w:tcPr>
          <w:p w:rsidR="00F373A2" w:rsidRDefault="00F373A2" w:rsidP="004F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373A2" w:rsidRDefault="00F373A2" w:rsidP="004F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Not </w:t>
            </w:r>
            <w:proofErr w:type="gramStart"/>
            <w:r>
              <w:t>high risk</w:t>
            </w:r>
            <w:proofErr w:type="gramEnd"/>
          </w:p>
          <w:p w:rsidR="00F373A2" w:rsidRDefault="00F373A2" w:rsidP="004F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8" w:type="dxa"/>
            <w:vMerge w:val="restart"/>
            <w:vAlign w:val="center"/>
          </w:tcPr>
          <w:p w:rsidR="00F373A2" w:rsidRDefault="00B81BB0" w:rsidP="00B81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  <w:r w:rsidR="00934D72">
              <w:br/>
            </w:r>
            <w:r>
              <w:rPr>
                <w:i/>
              </w:rPr>
              <w:t xml:space="preserve">Cost if not </w:t>
            </w:r>
            <w:r w:rsidR="006C52F4">
              <w:rPr>
                <w:i/>
              </w:rPr>
              <w:t>covered: $203</w:t>
            </w:r>
          </w:p>
        </w:tc>
        <w:tc>
          <w:tcPr>
            <w:tcW w:w="3873" w:type="dxa"/>
            <w:vMerge w:val="restart"/>
            <w:vAlign w:val="center"/>
          </w:tcPr>
          <w:p w:rsidR="00F373A2" w:rsidRDefault="00F373A2" w:rsidP="004F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Basic pelvic exam, including digital rectal exam, exam of the vagina, urethra, bladder, cervix and uterus.  A clinical breast exam is not a mandatory exam, but will generally </w:t>
            </w:r>
            <w:proofErr w:type="gramStart"/>
            <w:r>
              <w:t>be done</w:t>
            </w:r>
            <w:proofErr w:type="gramEnd"/>
            <w:r>
              <w:t>.</w:t>
            </w:r>
          </w:p>
        </w:tc>
      </w:tr>
      <w:tr w:rsidR="00F373A2" w:rsidTr="00F373A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373A2" w:rsidRDefault="00F373A2" w:rsidP="004F7052">
            <w:pPr>
              <w:jc w:val="center"/>
            </w:pPr>
          </w:p>
        </w:tc>
        <w:tc>
          <w:tcPr>
            <w:tcW w:w="148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373A2" w:rsidRDefault="00F373A2" w:rsidP="004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373A2" w:rsidRDefault="00F373A2" w:rsidP="004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Annually</w:t>
            </w:r>
          </w:p>
          <w:p w:rsidR="00F373A2" w:rsidRDefault="00F373A2" w:rsidP="004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6" w:type="dxa"/>
            <w:tcBorders>
              <w:bottom w:val="single" w:sz="8" w:space="0" w:color="000000" w:themeColor="text1"/>
            </w:tcBorders>
            <w:vAlign w:val="center"/>
          </w:tcPr>
          <w:p w:rsidR="00F373A2" w:rsidRDefault="00F373A2" w:rsidP="004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373A2" w:rsidRDefault="00F373A2" w:rsidP="004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High risk</w:t>
            </w:r>
            <w:proofErr w:type="gramEnd"/>
          </w:p>
          <w:p w:rsidR="00F373A2" w:rsidRDefault="00F373A2" w:rsidP="004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8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373A2" w:rsidRDefault="00F373A2" w:rsidP="00F37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3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373A2" w:rsidRDefault="00F373A2" w:rsidP="004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73A2" w:rsidTr="00F37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Merge w:val="restart"/>
            <w:vAlign w:val="center"/>
          </w:tcPr>
          <w:p w:rsidR="00F373A2" w:rsidRDefault="00F373A2" w:rsidP="004F7052">
            <w:pPr>
              <w:jc w:val="center"/>
            </w:pPr>
          </w:p>
          <w:p w:rsidR="00F373A2" w:rsidRDefault="00F373A2" w:rsidP="004F7052">
            <w:pPr>
              <w:jc w:val="center"/>
            </w:pPr>
            <w:r>
              <w:t>Screening Pap Smear</w:t>
            </w:r>
          </w:p>
          <w:p w:rsidR="00F373A2" w:rsidRDefault="00F373A2" w:rsidP="004F7052">
            <w:pPr>
              <w:jc w:val="center"/>
            </w:pPr>
            <w:r>
              <w:t>(Medicare code Q0091)</w:t>
            </w:r>
          </w:p>
          <w:p w:rsidR="00F373A2" w:rsidRDefault="00F373A2" w:rsidP="004F7052">
            <w:pPr>
              <w:jc w:val="center"/>
            </w:pPr>
          </w:p>
        </w:tc>
        <w:tc>
          <w:tcPr>
            <w:tcW w:w="1485" w:type="dxa"/>
            <w:vAlign w:val="center"/>
          </w:tcPr>
          <w:p w:rsidR="00F373A2" w:rsidRDefault="00F373A2" w:rsidP="004F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373A2" w:rsidRDefault="00F373A2" w:rsidP="004F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Every 2 years</w:t>
            </w:r>
          </w:p>
          <w:p w:rsidR="00F373A2" w:rsidRDefault="00F373A2" w:rsidP="004F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6" w:type="dxa"/>
            <w:vAlign w:val="center"/>
          </w:tcPr>
          <w:p w:rsidR="00F373A2" w:rsidRDefault="00F373A2" w:rsidP="004F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Not </w:t>
            </w:r>
            <w:proofErr w:type="gramStart"/>
            <w:r>
              <w:t>high risk</w:t>
            </w:r>
            <w:proofErr w:type="gramEnd"/>
          </w:p>
        </w:tc>
        <w:tc>
          <w:tcPr>
            <w:tcW w:w="3718" w:type="dxa"/>
            <w:vMerge w:val="restart"/>
            <w:vAlign w:val="center"/>
          </w:tcPr>
          <w:p w:rsidR="00F373A2" w:rsidRDefault="00B81BB0" w:rsidP="00F37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  <w:p w:rsidR="00934D72" w:rsidRPr="00B81BB0" w:rsidRDefault="008C7D07" w:rsidP="00F37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Cost if not covered: $</w:t>
            </w:r>
            <w:r w:rsidR="006C52F4">
              <w:rPr>
                <w:i/>
              </w:rPr>
              <w:t>126</w:t>
            </w:r>
          </w:p>
        </w:tc>
        <w:tc>
          <w:tcPr>
            <w:tcW w:w="3873" w:type="dxa"/>
            <w:vMerge w:val="restart"/>
            <w:vAlign w:val="center"/>
          </w:tcPr>
          <w:p w:rsidR="00F373A2" w:rsidRDefault="00F373A2" w:rsidP="004F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Collection of the pap smear and sending to lab for interpretation</w:t>
            </w:r>
          </w:p>
        </w:tc>
      </w:tr>
      <w:tr w:rsidR="00F373A2" w:rsidTr="00F373A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373A2" w:rsidRDefault="00F373A2" w:rsidP="004F7052">
            <w:pPr>
              <w:jc w:val="center"/>
            </w:pPr>
          </w:p>
        </w:tc>
        <w:tc>
          <w:tcPr>
            <w:tcW w:w="148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373A2" w:rsidRDefault="00F373A2" w:rsidP="004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373A2" w:rsidRDefault="00F373A2" w:rsidP="004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Annually</w:t>
            </w:r>
          </w:p>
          <w:p w:rsidR="00F373A2" w:rsidRDefault="00F373A2" w:rsidP="004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6" w:type="dxa"/>
            <w:tcBorders>
              <w:bottom w:val="single" w:sz="8" w:space="0" w:color="000000" w:themeColor="text1"/>
            </w:tcBorders>
            <w:vAlign w:val="center"/>
          </w:tcPr>
          <w:p w:rsidR="00F373A2" w:rsidRDefault="00F373A2" w:rsidP="004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High risk</w:t>
            </w:r>
            <w:proofErr w:type="gramEnd"/>
          </w:p>
        </w:tc>
        <w:tc>
          <w:tcPr>
            <w:tcW w:w="3718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373A2" w:rsidRDefault="00F373A2" w:rsidP="00F37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3" w:type="dxa"/>
            <w:vMerge/>
            <w:tcBorders>
              <w:bottom w:val="single" w:sz="8" w:space="0" w:color="000000" w:themeColor="text1"/>
            </w:tcBorders>
            <w:vAlign w:val="center"/>
          </w:tcPr>
          <w:p w:rsidR="00F373A2" w:rsidRDefault="00F373A2" w:rsidP="004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73A2" w:rsidTr="00F37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:rsidR="00F373A2" w:rsidRDefault="00F373A2" w:rsidP="004F7052">
            <w:pPr>
              <w:jc w:val="center"/>
            </w:pPr>
            <w:r>
              <w:t>Well-Woman Exam</w:t>
            </w:r>
          </w:p>
          <w:p w:rsidR="00F373A2" w:rsidRDefault="00F373A2" w:rsidP="004F7052">
            <w:pPr>
              <w:jc w:val="center"/>
            </w:pPr>
            <w:r>
              <w:t>“Annual Exam”</w:t>
            </w:r>
          </w:p>
          <w:p w:rsidR="00F373A2" w:rsidRDefault="00F373A2" w:rsidP="004F7052">
            <w:pPr>
              <w:jc w:val="center"/>
            </w:pPr>
            <w:r>
              <w:t>(CPT code 99387</w:t>
            </w:r>
            <w:r w:rsidR="00934D72">
              <w:t>/99397</w:t>
            </w:r>
            <w:r>
              <w:t>)</w:t>
            </w:r>
          </w:p>
        </w:tc>
        <w:tc>
          <w:tcPr>
            <w:tcW w:w="1485" w:type="dxa"/>
            <w:vAlign w:val="center"/>
          </w:tcPr>
          <w:p w:rsidR="00F373A2" w:rsidRDefault="00F373A2" w:rsidP="004F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Never</w:t>
            </w:r>
          </w:p>
        </w:tc>
        <w:tc>
          <w:tcPr>
            <w:tcW w:w="1626" w:type="dxa"/>
            <w:vAlign w:val="center"/>
          </w:tcPr>
          <w:p w:rsidR="00F373A2" w:rsidRDefault="00F373A2" w:rsidP="004F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3718" w:type="dxa"/>
            <w:vAlign w:val="center"/>
          </w:tcPr>
          <w:p w:rsidR="00F373A2" w:rsidRDefault="00934D72" w:rsidP="00F37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 amount of charge</w:t>
            </w:r>
          </w:p>
          <w:p w:rsidR="00934D72" w:rsidRDefault="00934D72" w:rsidP="00B81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34D72">
              <w:rPr>
                <w:i/>
              </w:rPr>
              <w:t>Current charge: $</w:t>
            </w:r>
            <w:r w:rsidR="006C52F4">
              <w:rPr>
                <w:i/>
              </w:rPr>
              <w:t>512</w:t>
            </w:r>
            <w:r w:rsidR="00B81BB0">
              <w:rPr>
                <w:i/>
              </w:rPr>
              <w:t xml:space="preserve"> (new patient)</w:t>
            </w:r>
          </w:p>
          <w:p w:rsidR="00B81BB0" w:rsidRPr="00934D72" w:rsidRDefault="008C7D07" w:rsidP="00B81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$3</w:t>
            </w:r>
            <w:r w:rsidR="006C52F4">
              <w:rPr>
                <w:i/>
              </w:rPr>
              <w:t>89</w:t>
            </w:r>
            <w:r w:rsidR="004479B5">
              <w:rPr>
                <w:i/>
              </w:rPr>
              <w:t xml:space="preserve"> </w:t>
            </w:r>
            <w:r w:rsidR="00B81BB0">
              <w:rPr>
                <w:i/>
              </w:rPr>
              <w:t>(established patient)</w:t>
            </w:r>
          </w:p>
        </w:tc>
        <w:tc>
          <w:tcPr>
            <w:tcW w:w="3873" w:type="dxa"/>
            <w:vAlign w:val="center"/>
          </w:tcPr>
          <w:p w:rsidR="00F373A2" w:rsidRDefault="00934D72" w:rsidP="00934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Check of</w:t>
            </w:r>
            <w:r w:rsidR="00F373A2">
              <w:t xml:space="preserve"> vital signs, a complete history and physical, discusses risk-factor reduction, and orders </w:t>
            </w:r>
            <w:proofErr w:type="gramStart"/>
            <w:r w:rsidR="00F373A2">
              <w:t>appropriate immunizations</w:t>
            </w:r>
            <w:proofErr w:type="gramEnd"/>
            <w:r w:rsidR="00F373A2">
              <w:t xml:space="preserve"> and/or labs.  If the screening pelvic exam and/or pap smear </w:t>
            </w:r>
            <w:proofErr w:type="gramStart"/>
            <w:r w:rsidR="00F373A2">
              <w:t>are done</w:t>
            </w:r>
            <w:proofErr w:type="gramEnd"/>
            <w:r w:rsidR="00F373A2">
              <w:t xml:space="preserve"> as part of this exam, these items will be “carved out” and paid if eligible (based on frequency).</w:t>
            </w:r>
          </w:p>
        </w:tc>
      </w:tr>
      <w:tr w:rsidR="00F373A2" w:rsidTr="00F37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:rsidR="00934D72" w:rsidRDefault="00934D72" w:rsidP="004F7052">
            <w:pPr>
              <w:jc w:val="center"/>
            </w:pPr>
          </w:p>
          <w:p w:rsidR="00F373A2" w:rsidRDefault="00F373A2" w:rsidP="004F7052">
            <w:pPr>
              <w:jc w:val="center"/>
            </w:pPr>
            <w:r>
              <w:t>Colorectal Cancer Screening</w:t>
            </w:r>
          </w:p>
          <w:p w:rsidR="00F373A2" w:rsidRDefault="00F373A2" w:rsidP="004F7052">
            <w:pPr>
              <w:jc w:val="center"/>
            </w:pPr>
            <w:r>
              <w:t>(Medicare code G0328)</w:t>
            </w:r>
          </w:p>
          <w:p w:rsidR="00934D72" w:rsidRDefault="00934D72" w:rsidP="004F7052">
            <w:pPr>
              <w:jc w:val="center"/>
            </w:pPr>
          </w:p>
        </w:tc>
        <w:tc>
          <w:tcPr>
            <w:tcW w:w="1485" w:type="dxa"/>
            <w:vAlign w:val="center"/>
          </w:tcPr>
          <w:p w:rsidR="00F373A2" w:rsidRDefault="00F373A2" w:rsidP="004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Annually</w:t>
            </w:r>
          </w:p>
        </w:tc>
        <w:tc>
          <w:tcPr>
            <w:tcW w:w="1626" w:type="dxa"/>
            <w:vAlign w:val="center"/>
          </w:tcPr>
          <w:p w:rsidR="00F373A2" w:rsidRDefault="00F373A2" w:rsidP="004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3718" w:type="dxa"/>
            <w:vAlign w:val="center"/>
          </w:tcPr>
          <w:p w:rsidR="00F373A2" w:rsidRDefault="00934D72" w:rsidP="00F37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3873" w:type="dxa"/>
            <w:vAlign w:val="center"/>
          </w:tcPr>
          <w:p w:rsidR="00F373A2" w:rsidRDefault="00F373A2" w:rsidP="004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Completion of a fecal occult stool test (immunoassay).</w:t>
            </w:r>
          </w:p>
        </w:tc>
      </w:tr>
    </w:tbl>
    <w:p w:rsidR="0006763B" w:rsidRDefault="0006763B" w:rsidP="00934D72"/>
    <w:sectPr w:rsidR="0006763B" w:rsidSect="00F373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3F7" w:rsidRDefault="003C53F7" w:rsidP="00934D72">
      <w:pPr>
        <w:spacing w:after="0" w:line="240" w:lineRule="auto"/>
      </w:pPr>
      <w:r>
        <w:separator/>
      </w:r>
    </w:p>
  </w:endnote>
  <w:endnote w:type="continuationSeparator" w:id="0">
    <w:p w:rsidR="003C53F7" w:rsidRDefault="003C53F7" w:rsidP="0093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assoon Sans Pro">
    <w:panose1 w:val="020B0503020103030203"/>
    <w:charset w:val="00"/>
    <w:family w:val="swiss"/>
    <w:notTrueType/>
    <w:pitch w:val="variable"/>
    <w:sig w:usb0="A00000AF" w:usb1="5000205A" w:usb2="00000000" w:usb3="00000000" w:csb0="0000009B" w:csb1="00000000"/>
  </w:font>
  <w:font w:name="Sassoon Sans Pro Medium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9B5" w:rsidRDefault="00447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D72" w:rsidRDefault="00010EEC" w:rsidP="00934D72">
    <w:pPr>
      <w:pStyle w:val="Footer"/>
      <w:jc w:val="right"/>
    </w:pPr>
    <w:r>
      <w:t xml:space="preserve">Rev </w:t>
    </w:r>
    <w:r>
      <w:t>0</w:t>
    </w:r>
    <w:r w:rsidR="004479B5">
      <w:t>4/2018</w:t>
    </w:r>
  </w:p>
  <w:p w:rsidR="00934D72" w:rsidRDefault="00934D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9B5" w:rsidRDefault="00447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3F7" w:rsidRDefault="003C53F7" w:rsidP="00934D72">
      <w:pPr>
        <w:spacing w:after="0" w:line="240" w:lineRule="auto"/>
      </w:pPr>
      <w:r>
        <w:separator/>
      </w:r>
    </w:p>
  </w:footnote>
  <w:footnote w:type="continuationSeparator" w:id="0">
    <w:p w:rsidR="003C53F7" w:rsidRDefault="003C53F7" w:rsidP="0093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9B5" w:rsidRDefault="00447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9B5" w:rsidRDefault="00447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9B5" w:rsidRDefault="004479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DAE"/>
    <w:rsid w:val="00010EEC"/>
    <w:rsid w:val="0006763B"/>
    <w:rsid w:val="001B0DAE"/>
    <w:rsid w:val="002A3713"/>
    <w:rsid w:val="003A5714"/>
    <w:rsid w:val="003C53F7"/>
    <w:rsid w:val="004479B5"/>
    <w:rsid w:val="004A37C5"/>
    <w:rsid w:val="004F7052"/>
    <w:rsid w:val="006C52F4"/>
    <w:rsid w:val="008213A2"/>
    <w:rsid w:val="008B35DE"/>
    <w:rsid w:val="008C7D07"/>
    <w:rsid w:val="008E02CB"/>
    <w:rsid w:val="00934D72"/>
    <w:rsid w:val="00B81BB0"/>
    <w:rsid w:val="00CD39A2"/>
    <w:rsid w:val="00DA6B52"/>
    <w:rsid w:val="00EC1C51"/>
    <w:rsid w:val="00F373A2"/>
    <w:rsid w:val="00FB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F1C23"/>
  <w15:docId w15:val="{BE279CEE-4845-460D-8AD5-0ED5DFBA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713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713"/>
    <w:pPr>
      <w:keepNext/>
      <w:keepLines/>
      <w:spacing w:before="480" w:after="0"/>
      <w:outlineLvl w:val="0"/>
    </w:pPr>
    <w:rPr>
      <w:rFonts w:ascii="Sassoon Sans Pro" w:eastAsiaTheme="majorEastAsia" w:hAnsi="Sassoon Sans Pro" w:cstheme="majorBidi"/>
      <w:b/>
      <w:bCs/>
      <w:color w:val="1A9D1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3713"/>
    <w:pPr>
      <w:keepNext/>
      <w:keepLines/>
      <w:spacing w:before="200" w:after="0"/>
      <w:outlineLvl w:val="1"/>
    </w:pPr>
    <w:rPr>
      <w:rFonts w:ascii="Sassoon Sans Pro" w:eastAsiaTheme="majorEastAsia" w:hAnsi="Sassoon Sans Pro" w:cstheme="majorBidi"/>
      <w:b/>
      <w:bCs/>
      <w:color w:val="1A9D1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D39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39A2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NoSpacing">
    <w:name w:val="No Spacing"/>
    <w:uiPriority w:val="1"/>
    <w:qFormat/>
    <w:rsid w:val="002A3713"/>
    <w:pPr>
      <w:spacing w:after="0" w:line="240" w:lineRule="auto"/>
    </w:pPr>
    <w:rPr>
      <w:rFonts w:ascii="Myriad Pro" w:hAnsi="Myriad Pr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3713"/>
    <w:rPr>
      <w:rFonts w:ascii="Sassoon Sans Pro" w:eastAsiaTheme="majorEastAsia" w:hAnsi="Sassoon Sans Pro" w:cstheme="majorBidi"/>
      <w:b/>
      <w:bCs/>
      <w:color w:val="1A9D1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3713"/>
    <w:pPr>
      <w:numPr>
        <w:ilvl w:val="1"/>
      </w:numPr>
    </w:pPr>
    <w:rPr>
      <w:rFonts w:eastAsiaTheme="majorEastAsia" w:cstheme="majorBidi"/>
      <w:i/>
      <w:iCs/>
      <w:color w:val="00B05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3713"/>
    <w:rPr>
      <w:rFonts w:ascii="Myriad Pro" w:eastAsiaTheme="majorEastAsia" w:hAnsi="Myriad Pro" w:cstheme="majorBidi"/>
      <w:i/>
      <w:iCs/>
      <w:color w:val="00B05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A37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assoon Sans Pro Medium" w:eastAsiaTheme="majorEastAsia" w:hAnsi="Sassoon Sans Pro Medium" w:cstheme="majorBidi"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713"/>
    <w:rPr>
      <w:rFonts w:ascii="Sassoon Sans Pro Medium" w:eastAsiaTheme="majorEastAsia" w:hAnsi="Sassoon Sans Pro Medium" w:cstheme="majorBidi"/>
      <w:color w:val="1F497D" w:themeColor="text2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2A3713"/>
    <w:rPr>
      <w:rFonts w:ascii="Sassoon Sans Pro" w:hAnsi="Sassoon Sans Pro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A3713"/>
    <w:rPr>
      <w:rFonts w:ascii="Myriad Pro" w:hAnsi="Myriad Pro"/>
      <w:i/>
      <w:iCs/>
    </w:rPr>
  </w:style>
  <w:style w:type="character" w:styleId="BookTitle">
    <w:name w:val="Book Title"/>
    <w:basedOn w:val="DefaultParagraphFont"/>
    <w:uiPriority w:val="33"/>
    <w:qFormat/>
    <w:rsid w:val="002A3713"/>
    <w:rPr>
      <w:rFonts w:ascii="Myriad Pro" w:hAnsi="Myriad Pro"/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3713"/>
    <w:rPr>
      <w:rFonts w:ascii="Sassoon Sans Pro" w:eastAsiaTheme="majorEastAsia" w:hAnsi="Sassoon Sans Pro" w:cstheme="majorBidi"/>
      <w:b/>
      <w:bCs/>
      <w:color w:val="1A9D13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2A371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A3713"/>
    <w:rPr>
      <w:rFonts w:ascii="Myriad Pro" w:hAnsi="Myriad Pro"/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D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B0D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34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D72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934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D72"/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52704A143FA4E87506E510515D818" ma:contentTypeVersion="1" ma:contentTypeDescription="Create a new document." ma:contentTypeScope="" ma:versionID="7acf454ffb745987716b095c4b75c6dc">
  <xsd:schema xmlns:xsd="http://www.w3.org/2001/XMLSchema" xmlns:xs="http://www.w3.org/2001/XMLSchema" xmlns:p="http://schemas.microsoft.com/office/2006/metadata/properties" xmlns:ns3="53283329-6242-4ea8-acf9-ad84d818b193" targetNamespace="http://schemas.microsoft.com/office/2006/metadata/properties" ma:root="true" ma:fieldsID="0dbe781512e1204d1bd54d913c2b53e9" ns3:_="">
    <xsd:import namespace="53283329-6242-4ea8-acf9-ad84d818b19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83329-6242-4ea8-acf9-ad84d818b1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71348F-15E1-485C-9C8C-553D9B164F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29565B-3412-4FA8-9F8B-7FD99AECC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83329-6242-4ea8-acf9-ad84d818b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D46BB-E433-44A4-99D0-BF4544D71F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Dickmeyer</dc:creator>
  <cp:keywords/>
  <dc:description/>
  <cp:lastModifiedBy>Amy Reinart</cp:lastModifiedBy>
  <cp:revision>5</cp:revision>
  <cp:lastPrinted>2011-02-22T21:58:00Z</cp:lastPrinted>
  <dcterms:created xsi:type="dcterms:W3CDTF">2011-02-22T20:38:00Z</dcterms:created>
  <dcterms:modified xsi:type="dcterms:W3CDTF">2018-04-02T16:43:00Z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0x010100E5052704A143FA4E87506E510515D818</vt:lpwstr>
  </property>
  <property fmtid="{D5CDD505-2E9C-101B-9397-08002B2CF9AE}" pid="3" name="IsMyDocuments">
    <vt:bool>true</vt:bool>
  </property>
</Properties>
</file>